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3379AE" w:rsidP="003379AE">
      <w:pPr>
        <w:pStyle w:val="Odstavecseseznamem"/>
        <w:numPr>
          <w:ilvl w:val="0"/>
          <w:numId w:val="4"/>
        </w:numPr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Z</w:t>
      </w:r>
      <w:r>
        <w:rPr>
          <w:rFonts w:cs="Times New Roman"/>
          <w:b/>
          <w:sz w:val="40"/>
          <w:szCs w:val="40"/>
        </w:rPr>
        <w:t>PŘÍSTUPNĚNÍ POZEMKŮ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>
        <w:rPr>
          <w:rFonts w:cs="Times New Roman"/>
          <w:b/>
          <w:sz w:val="50"/>
        </w:rPr>
        <w:t>1.A.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Ing. Miroslav Lošťák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       </w:t>
      </w:r>
      <w:r w:rsidRPr="003E7057">
        <w:t>Ing. Michaela Hanousková</w:t>
      </w:r>
    </w:p>
    <w:p w:rsidR="00F26CBD" w:rsidRDefault="00F26CBD">
      <w:pPr>
        <w:spacing w:after="200" w:line="276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7662630"/>
        <w:docPartObj>
          <w:docPartGallery w:val="Table of Contents"/>
          <w:docPartUnique/>
        </w:docPartObj>
      </w:sdtPr>
      <w:sdtContent>
        <w:p w:rsidR="00146250" w:rsidRDefault="00146250">
          <w:pPr>
            <w:pStyle w:val="Nadpisobsahu"/>
          </w:pPr>
          <w:r>
            <w:t>Obsah</w:t>
          </w:r>
        </w:p>
        <w:p w:rsidR="00195E7C" w:rsidRDefault="00DC7714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146250">
            <w:instrText xml:space="preserve"> TOC \o "1-3" \h \z \u </w:instrText>
          </w:r>
          <w:r>
            <w:fldChar w:fldCharType="separate"/>
          </w:r>
          <w:hyperlink w:anchor="_Toc277165747" w:history="1">
            <w:r w:rsidR="00195E7C" w:rsidRPr="008C2A0D">
              <w:rPr>
                <w:rStyle w:val="Hypertextovodkaz"/>
                <w:noProof/>
              </w:rPr>
              <w:t>A.1.</w:t>
            </w:r>
            <w:r w:rsidR="00195E7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95E7C" w:rsidRPr="008C2A0D">
              <w:rPr>
                <w:rStyle w:val="Hypertextovodkaz"/>
                <w:noProof/>
              </w:rPr>
              <w:t>Identifikační údaje</w:t>
            </w:r>
            <w:r w:rsidR="00195E7C">
              <w:rPr>
                <w:noProof/>
                <w:webHidden/>
              </w:rPr>
              <w:tab/>
            </w:r>
            <w:r w:rsidR="00195E7C">
              <w:rPr>
                <w:noProof/>
                <w:webHidden/>
              </w:rPr>
              <w:fldChar w:fldCharType="begin"/>
            </w:r>
            <w:r w:rsidR="00195E7C">
              <w:rPr>
                <w:noProof/>
                <w:webHidden/>
              </w:rPr>
              <w:instrText xml:space="preserve"> PAGEREF _Toc277165747 \h </w:instrText>
            </w:r>
            <w:r w:rsidR="00195E7C">
              <w:rPr>
                <w:noProof/>
                <w:webHidden/>
              </w:rPr>
            </w:r>
            <w:r w:rsidR="00195E7C">
              <w:rPr>
                <w:noProof/>
                <w:webHidden/>
              </w:rPr>
              <w:fldChar w:fldCharType="separate"/>
            </w:r>
            <w:r w:rsidR="00195E7C">
              <w:rPr>
                <w:noProof/>
                <w:webHidden/>
              </w:rPr>
              <w:t>3</w:t>
            </w:r>
            <w:r w:rsidR="00195E7C"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48" w:history="1">
            <w:r w:rsidRPr="008C2A0D">
              <w:rPr>
                <w:rStyle w:val="Hypertextovodkaz"/>
                <w:noProof/>
              </w:rPr>
              <w:t>A.2.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Charakteristika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49" w:history="1">
            <w:r w:rsidRPr="008C2A0D">
              <w:rPr>
                <w:rStyle w:val="Hypertextovodkaz"/>
                <w:noProof/>
              </w:rPr>
              <w:t>A.3.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0" w:history="1">
            <w:r w:rsidRPr="008C2A0D">
              <w:rPr>
                <w:rStyle w:val="Hypertextovodkaz"/>
                <w:noProof/>
              </w:rPr>
              <w:t>A.4.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Účel navrhovaných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1" w:history="1">
            <w:r w:rsidRPr="008C2A0D">
              <w:rPr>
                <w:rStyle w:val="Hypertextovodkaz"/>
                <w:noProof/>
              </w:rPr>
              <w:t>A.5.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2" w:history="1">
            <w:r w:rsidRPr="008C2A0D">
              <w:rPr>
                <w:rStyle w:val="Hypertextovodkaz"/>
                <w:noProof/>
              </w:rPr>
              <w:t>A.6.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Zásady návrhu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3" w:history="1">
            <w:r w:rsidRPr="008C2A0D">
              <w:rPr>
                <w:rStyle w:val="Hypertextovodkaz"/>
                <w:noProof/>
              </w:rPr>
              <w:t>A.7.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Základní charakteristika stavebních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4" w:history="1">
            <w:r w:rsidRPr="008C2A0D">
              <w:rPr>
                <w:rStyle w:val="Hypertextovodkaz"/>
                <w:noProof/>
              </w:rPr>
              <w:t>A.8.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Soulad s územním plánem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E7C" w:rsidRDefault="00195E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65755" w:history="1">
            <w:r w:rsidRPr="008C2A0D">
              <w:rPr>
                <w:rStyle w:val="Hypertextovodkaz"/>
                <w:noProof/>
              </w:rPr>
              <w:t>A.9.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C2A0D">
              <w:rPr>
                <w:rStyle w:val="Hypertextovodkaz"/>
                <w:noProof/>
              </w:rPr>
              <w:t>Stanovisko dotčených orgánů státní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_Toc277165755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6250" w:rsidRDefault="00DC7714">
          <w:r>
            <w:fldChar w:fldCharType="end"/>
          </w:r>
        </w:p>
      </w:sdtContent>
    </w:sdt>
    <w:p w:rsidR="003379AE" w:rsidRDefault="003379AE" w:rsidP="003379AE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379AE" w:rsidRDefault="002F55D3" w:rsidP="00F26CBD">
      <w:pPr>
        <w:pStyle w:val="NADPIS5"/>
      </w:pPr>
      <w:bookmarkStart w:id="0" w:name="_Toc277165747"/>
      <w:r>
        <w:lastRenderedPageBreak/>
        <w:t>Identifikační údaje</w:t>
      </w:r>
      <w:bookmarkEnd w:id="0"/>
    </w:p>
    <w:p w:rsidR="002F55D3" w:rsidRDefault="002F55D3" w:rsidP="003379AE"/>
    <w:p w:rsidR="003379AE" w:rsidRDefault="003379AE" w:rsidP="003379AE">
      <w:r>
        <w:t>Objednatel:</w:t>
      </w:r>
      <w:r>
        <w:tab/>
      </w:r>
      <w:r>
        <w:tab/>
      </w:r>
      <w:r>
        <w:tab/>
      </w:r>
      <w:r>
        <w:tab/>
        <w:t>Ministerstvo zemědělství ČR</w:t>
      </w:r>
    </w:p>
    <w:p w:rsidR="003379AE" w:rsidRDefault="003379AE" w:rsidP="003379AE">
      <w:pPr>
        <w:ind w:left="3539"/>
      </w:pPr>
      <w:r>
        <w:t>Pozemkový úřad Přero</w:t>
      </w:r>
      <w:r w:rsidR="009D47DA">
        <w:t>v</w:t>
      </w:r>
    </w:p>
    <w:p w:rsidR="003379AE" w:rsidRDefault="003379AE" w:rsidP="003379AE">
      <w:pPr>
        <w:ind w:left="3539"/>
      </w:pPr>
      <w:r>
        <w:t>Wurmova 2, 750 02 Přerov</w:t>
      </w:r>
    </w:p>
    <w:p w:rsidR="003379AE" w:rsidRDefault="003379AE" w:rsidP="003379AE">
      <w:pPr>
        <w:ind w:left="3539"/>
      </w:pPr>
      <w:r>
        <w:t>IČ: 00020478</w:t>
      </w:r>
    </w:p>
    <w:p w:rsidR="003379AE" w:rsidRDefault="003379AE" w:rsidP="003379AE"/>
    <w:p w:rsidR="003379AE" w:rsidRDefault="003379AE" w:rsidP="003379AE">
      <w:r>
        <w:t>Projektant:</w:t>
      </w:r>
      <w:r>
        <w:tab/>
      </w:r>
      <w:r>
        <w:tab/>
      </w:r>
      <w:r>
        <w:tab/>
      </w:r>
      <w:r>
        <w:tab/>
        <w:t>Ing.</w:t>
      </w:r>
      <w:r w:rsidR="009D47DA">
        <w:t xml:space="preserve"> </w:t>
      </w:r>
      <w:r>
        <w:t>František Hanousek</w:t>
      </w:r>
    </w:p>
    <w:p w:rsidR="003379AE" w:rsidRDefault="003379AE" w:rsidP="002F55D3">
      <w:pPr>
        <w:ind w:left="3539"/>
      </w:pPr>
      <w:r>
        <w:t>Barákova 2745/41</w:t>
      </w:r>
      <w:r w:rsidR="002F55D3">
        <w:t>, 796 01 Prostějov</w:t>
      </w:r>
    </w:p>
    <w:p w:rsidR="002F55D3" w:rsidRDefault="002F55D3" w:rsidP="002F55D3">
      <w:pPr>
        <w:ind w:left="3539"/>
      </w:pPr>
      <w:r>
        <w:t>IČ: 10078478</w:t>
      </w:r>
    </w:p>
    <w:p w:rsidR="002F55D3" w:rsidRDefault="002F55D3" w:rsidP="002F55D3">
      <w:pPr>
        <w:ind w:left="3539"/>
      </w:pPr>
      <w:r>
        <w:t>DIČ: CZ440308449</w:t>
      </w:r>
    </w:p>
    <w:p w:rsidR="005D55CC" w:rsidRDefault="005D55CC" w:rsidP="002F55D3">
      <w:pPr>
        <w:ind w:left="3539"/>
      </w:pPr>
    </w:p>
    <w:p w:rsidR="005D55CC" w:rsidRDefault="005D55CC" w:rsidP="002F55D3">
      <w:pPr>
        <w:ind w:left="3539"/>
      </w:pPr>
    </w:p>
    <w:p w:rsidR="002F55D3" w:rsidRPr="005D55CC" w:rsidRDefault="005D55CC" w:rsidP="00F26CBD">
      <w:pPr>
        <w:pStyle w:val="NADPIS5"/>
      </w:pPr>
      <w:bookmarkStart w:id="1" w:name="_Toc277165748"/>
      <w:r>
        <w:t xml:space="preserve">Charakteristika </w:t>
      </w:r>
      <w:r w:rsidRPr="00F26CBD">
        <w:t>území</w:t>
      </w:r>
      <w:bookmarkEnd w:id="1"/>
    </w:p>
    <w:p w:rsidR="005D55CC" w:rsidRDefault="005D55CC" w:rsidP="005D55CC"/>
    <w:p w:rsidR="005D55CC" w:rsidRPr="005D55CC" w:rsidRDefault="005D55CC" w:rsidP="005D55CC">
      <w:r>
        <w:t>Zájmové území leží na pokraji Záhorského kraje 6 km od Lipníka nad Bečvou. Obec Kladníky se nachází v údolí potoka Šišemka (dříve Lhotský potok) v nadmořské výšce 346 m. Velikost katastru je 364 ha. K obci patří dvůr Vidláč a samota Větřák. Průměrný roční úhr</w:t>
      </w:r>
      <w:r w:rsidR="009D47DA">
        <w:t>n</w:t>
      </w:r>
      <w:r>
        <w:t xml:space="preserve"> srážek činí 684 mm. Průměrná roční teplota 8,2</w:t>
      </w:r>
      <w:r>
        <w:rPr>
          <w:vertAlign w:val="superscript"/>
        </w:rPr>
        <w:t>o</w:t>
      </w:r>
      <w:r>
        <w:t>C. Zájmové území náleží do hlavního povodí řeky Moravy. Hydrografickou síť řešeného území tvoří toky Šišemka, HOZ 1-36-1 a HOZ 1-36-2. Území je součástí plošiny Dřevohosticko – holešovské. Území pokrývají převážně horniny čtvrthorního stáří – sprašové hlíny. Katastrální území Kladníky se vyznačuje poměrně členitý terén</w:t>
      </w:r>
      <w:r w:rsidR="009D47DA">
        <w:t>em</w:t>
      </w:r>
      <w:r>
        <w:t>.</w:t>
      </w:r>
    </w:p>
    <w:p w:rsidR="005D55CC" w:rsidRPr="005D55CC" w:rsidRDefault="005D55CC" w:rsidP="005D55CC"/>
    <w:p w:rsidR="005D55CC" w:rsidRPr="005D55CC" w:rsidRDefault="005D55CC" w:rsidP="00F26CBD">
      <w:pPr>
        <w:pStyle w:val="NADPIS5"/>
      </w:pPr>
      <w:bookmarkStart w:id="2" w:name="_Toc277165749"/>
      <w:r>
        <w:t>Předmět dokumentace</w:t>
      </w:r>
      <w:bookmarkEnd w:id="2"/>
    </w:p>
    <w:p w:rsidR="005D55CC" w:rsidRDefault="005D55CC" w:rsidP="005D55CC"/>
    <w:p w:rsidR="005D55CC" w:rsidRDefault="005D55CC" w:rsidP="005D55CC">
      <w:r>
        <w:t>Opatření sloužící ke zpřístupnění pozemků.</w:t>
      </w:r>
    </w:p>
    <w:p w:rsidR="005D55CC" w:rsidRPr="005D55CC" w:rsidRDefault="005D55CC" w:rsidP="005D55CC"/>
    <w:p w:rsidR="005D55CC" w:rsidRPr="005D55CC" w:rsidRDefault="005D55CC" w:rsidP="00F26CBD">
      <w:pPr>
        <w:pStyle w:val="NADPIS5"/>
      </w:pPr>
      <w:bookmarkStart w:id="3" w:name="_Toc277165750"/>
      <w:r>
        <w:t>Účel navrhovaných staveb</w:t>
      </w:r>
      <w:bookmarkEnd w:id="3"/>
    </w:p>
    <w:p w:rsidR="005D55CC" w:rsidRDefault="005D55CC" w:rsidP="005D55CC"/>
    <w:p w:rsidR="005D55CC" w:rsidRDefault="005D55CC" w:rsidP="005D55CC">
      <w:r>
        <w:t>Hlavní polní cesty jsou v rámci Komplexní pozemkové úpravy v k.ú. Kladníky jsou navrženy tak, aby společně se stávající dopravní sítí tvořily kostru povrchové dopravy. Návrh byl prováděn tak, aby došlo i k propojení sousedních obcí a byl minimalizován provoz zemědělské techniky přes zastavěné území.</w:t>
      </w:r>
    </w:p>
    <w:p w:rsidR="005D55CC" w:rsidRDefault="005D55CC" w:rsidP="005D55CC">
      <w:r>
        <w:t>Účel polních cest: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zpřístupnění pozemků vlastníků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zpřístupnění krajiny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napojení na silnice a místní komunikace</w:t>
      </w:r>
    </w:p>
    <w:p w:rsidR="005D55CC" w:rsidRPr="005D55CC" w:rsidRDefault="005D55CC" w:rsidP="005D55CC">
      <w:pPr>
        <w:pStyle w:val="Odstavecseseznamem"/>
        <w:ind w:left="1069" w:firstLine="0"/>
      </w:pPr>
    </w:p>
    <w:p w:rsidR="005D55CC" w:rsidRPr="005D55CC" w:rsidRDefault="005D55CC" w:rsidP="00F26CBD">
      <w:pPr>
        <w:pStyle w:val="NADPIS5"/>
      </w:pPr>
      <w:bookmarkStart w:id="4" w:name="_Toc277165751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5D55CC" w:rsidRDefault="005D55CC" w:rsidP="005D55CC">
      <w:r>
        <w:t>Při návrhu cestní sítě hlavních polních se vycházelo z účelnosti stávajících polních cest, které jsou využívány pro zemědělskou</w:t>
      </w:r>
      <w:r w:rsidR="005072AB">
        <w:t xml:space="preserve"> dopravu v současnosti.</w:t>
      </w:r>
    </w:p>
    <w:p w:rsidR="007D52E8" w:rsidRDefault="007D52E8" w:rsidP="005D55CC"/>
    <w:p w:rsidR="005072AB" w:rsidRDefault="005072AB" w:rsidP="005D55CC">
      <w:r>
        <w:lastRenderedPageBreak/>
        <w:t>Hlavní podklady pro návrh PSZ: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územní plán obce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stanovisko sboru zástupců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požadavky hlavního uživatele ZD Záhoří Soběchleby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závěry z analýzy současného stavu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polohopisné a výškopisné zaměření území</w:t>
      </w:r>
    </w:p>
    <w:p w:rsidR="005072AB" w:rsidRPr="005D55CC" w:rsidRDefault="005072AB" w:rsidP="005072AB"/>
    <w:p w:rsidR="005D55CC" w:rsidRPr="005072AB" w:rsidRDefault="005D55CC" w:rsidP="00F26CBD">
      <w:pPr>
        <w:pStyle w:val="NADPIS5"/>
      </w:pPr>
      <w:bookmarkStart w:id="5" w:name="_Toc277165752"/>
      <w:r>
        <w:t>Zásady návrhu</w:t>
      </w:r>
      <w:bookmarkEnd w:id="5"/>
    </w:p>
    <w:p w:rsidR="005072AB" w:rsidRDefault="005072AB" w:rsidP="005072AB"/>
    <w:p w:rsidR="005072AB" w:rsidRDefault="005072AB" w:rsidP="005072AB">
      <w:r>
        <w:t>Při návrhu cestní sítě byly dodržovány tyto kriteria: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umožnit přístup na všechny pozemky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propojení zemědělských farem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omezit zemědělskou dopravu v zastavěném území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zlepšit prostupnost krajiny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začlenění cest do protierozní a protipovodňové ochrany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respektování ÚSES navrženého v územ</w:t>
      </w:r>
      <w:r w:rsidR="009D47DA">
        <w:t>n</w:t>
      </w:r>
      <w:r>
        <w:t>ím plánu obce</w:t>
      </w:r>
    </w:p>
    <w:p w:rsidR="005072AB" w:rsidRDefault="005072AB" w:rsidP="005072AB"/>
    <w:p w:rsidR="005072AB" w:rsidRDefault="005072AB" w:rsidP="005072AB">
      <w:r>
        <w:t>Základní normy: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6109 Projektování polních cest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6102 Projektování křižovatek na pozemních komunikacíchˇ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6101 Projektování silnic a dálnic</w:t>
      </w:r>
    </w:p>
    <w:p w:rsidR="005072AB" w:rsidRDefault="005072AB" w:rsidP="005072AB"/>
    <w:p w:rsidR="005072AB" w:rsidRDefault="005072AB" w:rsidP="005072AB"/>
    <w:p w:rsidR="005D55CC" w:rsidRPr="001C176B" w:rsidRDefault="005D55CC" w:rsidP="00F26CBD">
      <w:pPr>
        <w:pStyle w:val="NADPIS5"/>
      </w:pPr>
      <w:bookmarkStart w:id="6" w:name="_Toc277165753"/>
      <w:r>
        <w:t>Základní charakteristika stavebních objektů</w:t>
      </w:r>
      <w:bookmarkEnd w:id="6"/>
    </w:p>
    <w:p w:rsidR="001C176B" w:rsidRDefault="001C176B" w:rsidP="001C176B"/>
    <w:p w:rsidR="001C176B" w:rsidRDefault="001C176B" w:rsidP="001C176B">
      <w:r>
        <w:t>Všechny hlavní polní cesty jsou dle ČSN 73 6109 v návrhové kategorii P 4,0/30</w:t>
      </w:r>
    </w:p>
    <w:p w:rsidR="001C176B" w:rsidRDefault="001C176B" w:rsidP="001C176B"/>
    <w:p w:rsidR="001C176B" w:rsidRDefault="001C176B" w:rsidP="001C176B">
      <w:pPr>
        <w:rPr>
          <w:i/>
        </w:rPr>
      </w:pPr>
      <w:r w:rsidRPr="001C176B">
        <w:rPr>
          <w:i/>
        </w:rPr>
        <w:t>stavební objekt</w:t>
      </w:r>
      <w:r w:rsidRPr="001C176B">
        <w:rPr>
          <w:i/>
        </w:rPr>
        <w:tab/>
        <w:t>ozn.</w:t>
      </w:r>
      <w:r w:rsidRPr="001C176B">
        <w:rPr>
          <w:i/>
        </w:rPr>
        <w:tab/>
      </w:r>
      <w:r w:rsidRPr="001C176B">
        <w:rPr>
          <w:i/>
        </w:rPr>
        <w:tab/>
        <w:t>délka</w:t>
      </w:r>
      <w:r>
        <w:rPr>
          <w:i/>
        </w:rPr>
        <w:t xml:space="preserve"> </w:t>
      </w:r>
      <w:r w:rsidRPr="001C176B">
        <w:rPr>
          <w:i/>
        </w:rPr>
        <w:tab/>
      </w:r>
      <w:r w:rsidRPr="001C176B">
        <w:rPr>
          <w:i/>
        </w:rPr>
        <w:tab/>
        <w:t>poznámka</w:t>
      </w:r>
    </w:p>
    <w:p w:rsidR="001C176B" w:rsidRPr="001C176B" w:rsidRDefault="001C176B" w:rsidP="001C176B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v m</w:t>
      </w:r>
      <w:r>
        <w:rPr>
          <w:i/>
        </w:rPr>
        <w:tab/>
      </w:r>
    </w:p>
    <w:p w:rsidR="001C176B" w:rsidRDefault="001C176B" w:rsidP="001C176B">
      <w:r>
        <w:t>-------------------------------------------------------------------------------------------</w:t>
      </w:r>
      <w:r w:rsidR="00E2330A">
        <w:t>--------</w:t>
      </w:r>
    </w:p>
    <w:p w:rsidR="001C176B" w:rsidRDefault="009D47DA" w:rsidP="001C176B">
      <w:r>
        <w:t>SO 01</w:t>
      </w:r>
      <w:r>
        <w:tab/>
      </w:r>
      <w:r>
        <w:tab/>
      </w:r>
      <w:r>
        <w:tab/>
        <w:t>P1</w:t>
      </w:r>
      <w:r>
        <w:tab/>
      </w:r>
      <w:r>
        <w:tab/>
        <w:t>797</w:t>
      </w:r>
      <w:r w:rsidR="001C176B">
        <w:tab/>
      </w:r>
      <w:r w:rsidR="001C176B">
        <w:tab/>
        <w:t>ve stávající trase</w:t>
      </w:r>
    </w:p>
    <w:p w:rsidR="001C176B" w:rsidRDefault="009D47DA" w:rsidP="001C176B">
      <w:r>
        <w:t>SO 02</w:t>
      </w:r>
      <w:r>
        <w:tab/>
      </w:r>
      <w:r>
        <w:tab/>
      </w:r>
      <w:r>
        <w:tab/>
        <w:t>P2</w:t>
      </w:r>
      <w:r>
        <w:tab/>
      </w:r>
      <w:r>
        <w:tab/>
        <w:t>458</w:t>
      </w:r>
      <w:r w:rsidR="001C176B">
        <w:tab/>
      </w:r>
      <w:r w:rsidR="001C176B">
        <w:tab/>
        <w:t>ve stávající trase</w:t>
      </w:r>
    </w:p>
    <w:p w:rsidR="001C176B" w:rsidRDefault="001C176B" w:rsidP="001C176B">
      <w:r>
        <w:t>S</w:t>
      </w:r>
      <w:r w:rsidR="009D47DA">
        <w:t>O 03</w:t>
      </w:r>
      <w:r w:rsidR="009D47DA">
        <w:tab/>
      </w:r>
      <w:r w:rsidR="009D47DA">
        <w:tab/>
      </w:r>
      <w:r w:rsidR="009D47DA">
        <w:tab/>
        <w:t>P3</w:t>
      </w:r>
      <w:r w:rsidR="009D47DA">
        <w:tab/>
      </w:r>
      <w:r w:rsidR="009D47DA">
        <w:tab/>
        <w:t>571</w:t>
      </w:r>
      <w:r>
        <w:tab/>
      </w:r>
      <w:r>
        <w:tab/>
        <w:t>ve stávající trase</w:t>
      </w:r>
    </w:p>
    <w:p w:rsidR="001C176B" w:rsidRDefault="009D47DA" w:rsidP="001C176B">
      <w:r>
        <w:t>SO 04</w:t>
      </w:r>
      <w:r>
        <w:tab/>
      </w:r>
      <w:r>
        <w:tab/>
      </w:r>
      <w:r>
        <w:tab/>
        <w:t>P4</w:t>
      </w:r>
      <w:r>
        <w:tab/>
      </w:r>
      <w:r>
        <w:tab/>
        <w:t>613</w:t>
      </w:r>
      <w:r w:rsidR="001C176B">
        <w:tab/>
      </w:r>
      <w:r w:rsidR="001C176B">
        <w:tab/>
        <w:t>ve stávající trase</w:t>
      </w:r>
    </w:p>
    <w:p w:rsidR="001C176B" w:rsidRDefault="001C176B" w:rsidP="001C176B">
      <w:r>
        <w:t>SO 05</w:t>
      </w:r>
      <w:r>
        <w:tab/>
      </w:r>
      <w:r>
        <w:tab/>
      </w:r>
      <w:r>
        <w:tab/>
        <w:t>P5</w:t>
      </w:r>
      <w:r>
        <w:tab/>
      </w:r>
      <w:r>
        <w:tab/>
        <w:t>121</w:t>
      </w:r>
      <w:r>
        <w:tab/>
      </w:r>
      <w:r>
        <w:tab/>
        <w:t>bez úprav</w:t>
      </w:r>
    </w:p>
    <w:p w:rsidR="001C176B" w:rsidRDefault="00E2330A" w:rsidP="001C176B">
      <w:r>
        <w:t>SO 06</w:t>
      </w:r>
      <w:r>
        <w:tab/>
      </w:r>
      <w:r>
        <w:tab/>
      </w:r>
      <w:r>
        <w:tab/>
        <w:t>P6</w:t>
      </w:r>
      <w:r>
        <w:tab/>
      </w:r>
      <w:r>
        <w:tab/>
        <w:t>412</w:t>
      </w:r>
      <w:r>
        <w:tab/>
      </w:r>
      <w:r>
        <w:tab/>
        <w:t>menší část ve stávající trase</w:t>
      </w:r>
    </w:p>
    <w:p w:rsidR="001C176B" w:rsidRDefault="001C176B" w:rsidP="001C176B"/>
    <w:p w:rsidR="001C176B" w:rsidRPr="001C176B" w:rsidRDefault="001C176B" w:rsidP="001C176B"/>
    <w:p w:rsidR="001C176B" w:rsidRPr="008276EF" w:rsidRDefault="001C176B" w:rsidP="00F26CBD">
      <w:pPr>
        <w:pStyle w:val="NADPIS5"/>
      </w:pPr>
      <w:bookmarkStart w:id="7" w:name="_Toc277165754"/>
      <w:r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8276EF" w:rsidP="008276EF">
      <w:r>
        <w:t>Všechny hlavní polní cesty jsou navrženy v trasách, které odpovídají návrhu schváleného územního plánu obce Kladníky</w:t>
      </w:r>
    </w:p>
    <w:p w:rsidR="008276EF" w:rsidRDefault="008276EF" w:rsidP="008276EF"/>
    <w:p w:rsidR="008276EF" w:rsidRPr="001C176B" w:rsidRDefault="008276EF" w:rsidP="008276EF"/>
    <w:p w:rsidR="001C176B" w:rsidRPr="008276EF" w:rsidRDefault="001C176B" w:rsidP="00F26CBD">
      <w:pPr>
        <w:pStyle w:val="NADPIS5"/>
      </w:pPr>
      <w:bookmarkStart w:id="8" w:name="_Toc277165755"/>
      <w:r>
        <w:lastRenderedPageBreak/>
        <w:t>Stanovisko dotčených orgánů státní správy</w:t>
      </w:r>
      <w:bookmarkEnd w:id="8"/>
    </w:p>
    <w:p w:rsidR="008276EF" w:rsidRDefault="008276EF" w:rsidP="008276EF"/>
    <w:p w:rsidR="006269BE" w:rsidRDefault="006269BE" w:rsidP="006269BE">
      <w:pPr>
        <w:ind w:left="720" w:firstLine="0"/>
        <w:rPr>
          <w:b/>
        </w:rPr>
      </w:pPr>
      <w:r>
        <w:rPr>
          <w:b/>
        </w:rPr>
        <w:t>Krajský úřad Olomouckého kraje, odbor dopravy a sil. hosp.</w:t>
      </w:r>
      <w:r>
        <w:rPr>
          <w:b/>
        </w:rPr>
        <w:tab/>
      </w:r>
      <w:r>
        <w:rPr>
          <w:b/>
        </w:rPr>
        <w:tab/>
        <w:t>10.10.2008</w:t>
      </w:r>
    </w:p>
    <w:p w:rsidR="006269BE" w:rsidRDefault="006269BE" w:rsidP="006269BE">
      <w:r>
        <w:t>Jeremenkova 40a, 779 11 Olomouc</w:t>
      </w:r>
    </w:p>
    <w:p w:rsidR="006269BE" w:rsidRDefault="006269BE" w:rsidP="006269BE">
      <w:r>
        <w:t>zájmy silničního správního úřadu ve věcech silnic I. třídy nebudou dotčeny</w:t>
      </w:r>
    </w:p>
    <w:p w:rsidR="006269BE" w:rsidRDefault="006269BE" w:rsidP="006269BE"/>
    <w:p w:rsidR="006269BE" w:rsidRDefault="006269BE" w:rsidP="006269BE">
      <w:pPr>
        <w:ind w:left="720" w:firstLine="0"/>
        <w:rPr>
          <w:b/>
        </w:rPr>
      </w:pPr>
      <w:r>
        <w:rPr>
          <w:b/>
        </w:rPr>
        <w:t>Krajský úřad Olomouckého kraje, odbor kultury a památkové péče</w:t>
      </w:r>
      <w:r>
        <w:rPr>
          <w:b/>
        </w:rPr>
        <w:tab/>
        <w:t>14.10.2008</w:t>
      </w:r>
    </w:p>
    <w:p w:rsidR="006269BE" w:rsidRDefault="006269BE" w:rsidP="006269BE">
      <w:r>
        <w:t>Jeremenkova 40a, 779 11 Olomouc</w:t>
      </w:r>
    </w:p>
    <w:p w:rsidR="006269BE" w:rsidRDefault="006269BE" w:rsidP="006269BE">
      <w:pPr>
        <w:ind w:left="708" w:firstLine="1"/>
      </w:pPr>
      <w:r>
        <w:t>v k.ú. Kladníky se národní kulturní památky nenacházejí, není v dané věci zdejší odbor dotčeným orgánem státní správy</w:t>
      </w:r>
    </w:p>
    <w:p w:rsidR="006269BE" w:rsidRDefault="006269BE" w:rsidP="006269BE">
      <w:pPr>
        <w:ind w:left="708" w:firstLine="1"/>
      </w:pPr>
    </w:p>
    <w:p w:rsidR="006269BE" w:rsidRDefault="006269BE" w:rsidP="006269BE">
      <w:pPr>
        <w:ind w:left="720" w:firstLine="0"/>
        <w:rPr>
          <w:b/>
        </w:rPr>
      </w:pPr>
      <w:r>
        <w:rPr>
          <w:b/>
        </w:rPr>
        <w:t>Krajský úřad Olomouckého kraje, odbor strategického rozvoje kraj</w:t>
      </w:r>
      <w:r>
        <w:rPr>
          <w:b/>
        </w:rPr>
        <w:tab/>
        <w:t>22.10.2008</w:t>
      </w:r>
    </w:p>
    <w:p w:rsidR="006269BE" w:rsidRDefault="006269BE" w:rsidP="006269BE">
      <w:r>
        <w:t>Jeremenkova 40a, 779 11 Olomouc</w:t>
      </w:r>
    </w:p>
    <w:p w:rsidR="006269BE" w:rsidRDefault="006269BE" w:rsidP="006269BE">
      <w:pPr>
        <w:numPr>
          <w:ilvl w:val="1"/>
          <w:numId w:val="13"/>
        </w:numPr>
      </w:pPr>
      <w:r>
        <w:t>Zásady územního rozvoje Olomouckého kraje vydané Zastupitelstvem Olomouckého kraje</w:t>
      </w:r>
    </w:p>
    <w:p w:rsidR="006269BE" w:rsidRDefault="006269BE" w:rsidP="006269BE">
      <w:pPr>
        <w:numPr>
          <w:ilvl w:val="1"/>
          <w:numId w:val="13"/>
        </w:numPr>
      </w:pPr>
      <w:r>
        <w:t>v k.ú. nejsou žádné navrhované záměry ani zájmy, a proto ke KPÚ v k.ú. Kladníky nemáme připomínky ani požadavky</w:t>
      </w:r>
    </w:p>
    <w:p w:rsidR="006269BE" w:rsidRDefault="006269BE" w:rsidP="006269BE">
      <w:pPr>
        <w:ind w:left="720" w:firstLine="0"/>
      </w:pPr>
    </w:p>
    <w:p w:rsidR="006269BE" w:rsidRDefault="006269BE" w:rsidP="006269BE">
      <w:pPr>
        <w:ind w:left="720" w:firstLine="0"/>
        <w:rPr>
          <w:b/>
        </w:rPr>
      </w:pPr>
      <w:r>
        <w:rPr>
          <w:b/>
        </w:rPr>
        <w:t>Ministerstvo životního prostředí, odbor výkonu státní správy VIII</w:t>
      </w:r>
      <w:r>
        <w:rPr>
          <w:b/>
        </w:rPr>
        <w:tab/>
        <w:t>26.1.2009</w:t>
      </w:r>
    </w:p>
    <w:p w:rsidR="006269BE" w:rsidRDefault="006269BE" w:rsidP="006269BE">
      <w:r>
        <w:t>Tř. Kosmonautů 10, 772 00 Olomouc</w:t>
      </w:r>
    </w:p>
    <w:p w:rsidR="006269BE" w:rsidRDefault="006269BE" w:rsidP="006269BE">
      <w:pPr>
        <w:numPr>
          <w:ilvl w:val="1"/>
          <w:numId w:val="13"/>
        </w:numPr>
      </w:pPr>
      <w:r>
        <w:t>v řešeném k.ú. se nenacházejí ověřená výhradní ložiska nerostných surovin</w:t>
      </w:r>
    </w:p>
    <w:p w:rsidR="006269BE" w:rsidRDefault="006269BE" w:rsidP="006269BE">
      <w:pPr>
        <w:numPr>
          <w:ilvl w:val="1"/>
          <w:numId w:val="13"/>
        </w:numPr>
      </w:pPr>
      <w:r>
        <w:t>případné návrh společných zařízení musí být posouzeny z hlediska dopadů na ZPF a následně opatřeny souhlasným stanoviskem příslušného orgánu ochrany ZPF</w:t>
      </w:r>
    </w:p>
    <w:p w:rsidR="006269BE" w:rsidRDefault="006269BE" w:rsidP="006269BE">
      <w:pPr>
        <w:ind w:left="720" w:firstLine="0"/>
      </w:pPr>
    </w:p>
    <w:p w:rsidR="006269BE" w:rsidRDefault="006269BE" w:rsidP="006269B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6269BE" w:rsidRPr="00AF6089" w:rsidRDefault="006269BE" w:rsidP="006269BE">
      <w:pPr>
        <w:rPr>
          <w:b/>
          <w:i/>
        </w:rPr>
      </w:pPr>
      <w:r w:rsidRPr="00AF6089">
        <w:rPr>
          <w:b/>
          <w:i/>
        </w:rPr>
        <w:t>Stavební úřad – silniční správní úřad</w:t>
      </w:r>
    </w:p>
    <w:p w:rsidR="006269BE" w:rsidRDefault="006269BE" w:rsidP="006269BE">
      <w:r>
        <w:t>náměstí T.G. Masaryka 89, 751 31 Lipník nad Bečvou</w:t>
      </w:r>
    </w:p>
    <w:p w:rsidR="006269BE" w:rsidRDefault="006269BE" w:rsidP="006269BE">
      <w:pPr>
        <w:numPr>
          <w:ilvl w:val="1"/>
          <w:numId w:val="13"/>
        </w:numPr>
      </w:pPr>
      <w:r>
        <w:t>nemá zásadních námitek k zahájení řízení KPÚ za předpokladu, že budou akceptovány stávající pozemní komunikace</w:t>
      </w:r>
    </w:p>
    <w:p w:rsidR="006269BE" w:rsidRPr="00AF6089" w:rsidRDefault="006269BE" w:rsidP="006269BE">
      <w:pPr>
        <w:ind w:left="1080"/>
      </w:pPr>
    </w:p>
    <w:p w:rsidR="006269BE" w:rsidRDefault="006269BE" w:rsidP="006269B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6269BE" w:rsidRDefault="006269BE" w:rsidP="006269BE">
      <w:pPr>
        <w:rPr>
          <w:b/>
          <w:i/>
        </w:rPr>
      </w:pPr>
      <w:r>
        <w:rPr>
          <w:b/>
          <w:i/>
        </w:rPr>
        <w:t>Odbor životního prostředí</w:t>
      </w:r>
    </w:p>
    <w:p w:rsidR="006269BE" w:rsidRDefault="006269BE" w:rsidP="006269BE">
      <w:r>
        <w:t>náměstí T.G. Masaryka 89, 751 31 Lipník nad Bečvou</w:t>
      </w:r>
    </w:p>
    <w:p w:rsidR="006269BE" w:rsidRDefault="006269BE" w:rsidP="006269BE">
      <w:pPr>
        <w:numPr>
          <w:ilvl w:val="1"/>
          <w:numId w:val="13"/>
        </w:numPr>
      </w:pPr>
      <w:r>
        <w:t>nemá připomínky</w:t>
      </w:r>
    </w:p>
    <w:p w:rsidR="006269BE" w:rsidRPr="00AF6089" w:rsidRDefault="006269BE" w:rsidP="006269BE">
      <w:pPr>
        <w:ind w:left="1080"/>
      </w:pPr>
    </w:p>
    <w:p w:rsidR="006269BE" w:rsidRDefault="006269BE" w:rsidP="006269B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6269BE" w:rsidRDefault="006269BE" w:rsidP="006269BE">
      <w:pPr>
        <w:rPr>
          <w:b/>
          <w:i/>
        </w:rPr>
      </w:pPr>
      <w:r>
        <w:rPr>
          <w:b/>
          <w:i/>
        </w:rPr>
        <w:t>Stavební úřad</w:t>
      </w:r>
    </w:p>
    <w:p w:rsidR="006269BE" w:rsidRDefault="006269BE" w:rsidP="006269BE">
      <w:r>
        <w:t>náměstí T.G. Masaryka 89, 751 31 Lipník nad Bečvou</w:t>
      </w:r>
    </w:p>
    <w:p w:rsidR="006269BE" w:rsidRPr="006269BE" w:rsidRDefault="006269BE" w:rsidP="006269BE">
      <w:pPr>
        <w:numPr>
          <w:ilvl w:val="1"/>
          <w:numId w:val="13"/>
        </w:numPr>
        <w:rPr>
          <w:b/>
          <w:i/>
        </w:rPr>
      </w:pPr>
      <w:r>
        <w:t>nemá námitky</w:t>
      </w:r>
    </w:p>
    <w:p w:rsidR="006269BE" w:rsidRPr="006269BE" w:rsidRDefault="006269BE" w:rsidP="006269BE">
      <w:pPr>
        <w:numPr>
          <w:ilvl w:val="1"/>
          <w:numId w:val="13"/>
        </w:numPr>
        <w:rPr>
          <w:b/>
          <w:i/>
        </w:rPr>
      </w:pPr>
      <w:r>
        <w:t>zachovat, případně nově zajistit příjezdy a přístupy na pozemky řešení v rámci KPÚ</w:t>
      </w:r>
    </w:p>
    <w:sectPr w:rsidR="006269BE" w:rsidRPr="006269BE" w:rsidSect="00C35E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C42" w:rsidRDefault="00A45C42" w:rsidP="003379AE">
      <w:r>
        <w:separator/>
      </w:r>
    </w:p>
  </w:endnote>
  <w:endnote w:type="continuationSeparator" w:id="0">
    <w:p w:rsidR="00A45C42" w:rsidRDefault="00A45C42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1C176B" w:rsidRDefault="00DC7714">
        <w:pPr>
          <w:pStyle w:val="Zpat"/>
          <w:jc w:val="center"/>
        </w:pPr>
        <w:fldSimple w:instr=" PAGE   \* MERGEFORMAT ">
          <w:r w:rsidR="00195E7C">
            <w:rPr>
              <w:noProof/>
            </w:rPr>
            <w:t>2</w:t>
          </w:r>
        </w:fldSimple>
      </w:p>
    </w:sdtContent>
  </w:sdt>
  <w:p w:rsidR="001C176B" w:rsidRDefault="001C176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C42" w:rsidRDefault="00A45C42" w:rsidP="003379AE">
      <w:r>
        <w:separator/>
      </w:r>
    </w:p>
  </w:footnote>
  <w:footnote w:type="continuationSeparator" w:id="0">
    <w:p w:rsidR="00A45C42" w:rsidRDefault="00A45C42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76B" w:rsidRDefault="001C176B" w:rsidP="007D52E8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r>
      <w:t>Zak.č.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1C176B" w:rsidRPr="007D52E8" w:rsidRDefault="007D52E8" w:rsidP="007D52E8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 w:rsidRPr="007D52E8">
      <w:rPr>
        <w:i/>
        <w:sz w:val="20"/>
        <w:szCs w:val="20"/>
      </w:rPr>
      <w:t>7.2.Dokumentace technického řešení</w:t>
    </w:r>
    <w:r>
      <w:rPr>
        <w:i/>
        <w:sz w:val="20"/>
        <w:szCs w:val="20"/>
      </w:rPr>
      <w:t>, 1. Zpřístupnění pozemků, A. Průvodní zpráva</w:t>
    </w:r>
  </w:p>
  <w:p w:rsidR="001C176B" w:rsidRDefault="001C176B" w:rsidP="003379AE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85756"/>
    <w:multiLevelType w:val="multilevel"/>
    <w:tmpl w:val="9824335E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2"/>
  </w:num>
  <w:num w:numId="5">
    <w:abstractNumId w:val="7"/>
  </w:num>
  <w:num w:numId="6">
    <w:abstractNumId w:val="10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146250"/>
    <w:rsid w:val="00195E7C"/>
    <w:rsid w:val="001C176B"/>
    <w:rsid w:val="002F55D3"/>
    <w:rsid w:val="003379AE"/>
    <w:rsid w:val="003963ED"/>
    <w:rsid w:val="003D03C1"/>
    <w:rsid w:val="005072AB"/>
    <w:rsid w:val="005D55CC"/>
    <w:rsid w:val="006269BE"/>
    <w:rsid w:val="007D52E8"/>
    <w:rsid w:val="00825365"/>
    <w:rsid w:val="008276EF"/>
    <w:rsid w:val="009D47DA"/>
    <w:rsid w:val="00A45C42"/>
    <w:rsid w:val="00BF16A7"/>
    <w:rsid w:val="00C35EC4"/>
    <w:rsid w:val="00DC7714"/>
    <w:rsid w:val="00E2330A"/>
    <w:rsid w:val="00F2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250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146250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14625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2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25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D52E8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57275-B574-4F7A-A1A2-E33A79E9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823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Monikanb</cp:lastModifiedBy>
  <cp:revision>8</cp:revision>
  <cp:lastPrinted>2010-11-10T14:20:00Z</cp:lastPrinted>
  <dcterms:created xsi:type="dcterms:W3CDTF">2010-10-18T20:23:00Z</dcterms:created>
  <dcterms:modified xsi:type="dcterms:W3CDTF">2010-11-10T14:22:00Z</dcterms:modified>
</cp:coreProperties>
</file>